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1230"/>
        <w:gridCol w:w="3165"/>
        <w:gridCol w:w="804"/>
        <w:gridCol w:w="1560"/>
        <w:gridCol w:w="2126"/>
      </w:tblGrid>
      <w:tr w:rsidR="003A51C7" w14:paraId="2E3B706B" w14:textId="77777777" w:rsidTr="00BC00B6">
        <w:trPr>
          <w:trHeight w:val="712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97AAF" w14:textId="77777777" w:rsidR="003A51C7" w:rsidRDefault="003A51C7" w:rsidP="00BC00B6">
            <w:pPr>
              <w:widowControl w:val="0"/>
              <w:spacing w:before="240" w:after="160"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List of </w:t>
            </w:r>
            <w:r w:rsidRPr="00923ED1">
              <w:rPr>
                <w:b/>
                <w:bCs/>
                <w:sz w:val="24"/>
                <w:szCs w:val="24"/>
              </w:rPr>
              <w:t xml:space="preserve">Registered Copyrights of </w:t>
            </w:r>
            <w:r>
              <w:rPr>
                <w:b/>
                <w:bCs/>
                <w:sz w:val="24"/>
                <w:szCs w:val="24"/>
              </w:rPr>
              <w:t xml:space="preserve">MS Horticulture </w:t>
            </w:r>
            <w:r w:rsidRPr="00923ED1">
              <w:rPr>
                <w:b/>
                <w:bCs/>
                <w:sz w:val="24"/>
                <w:szCs w:val="24"/>
              </w:rPr>
              <w:t>Faculty Research Outputs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4A014832" w14:textId="01644B54" w:rsidR="003A51C7" w:rsidRDefault="003A51C7" w:rsidP="00BC00B6">
            <w:pPr>
              <w:widowControl w:val="0"/>
              <w:spacing w:before="240"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3A51C7" w14:paraId="2E157C7C" w14:textId="77777777" w:rsidTr="00BC00B6">
        <w:trPr>
          <w:trHeight w:val="585"/>
        </w:trPr>
        <w:tc>
          <w:tcPr>
            <w:tcW w:w="16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5492F0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Faculty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95C166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Cert. No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95972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Title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939C4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9D564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Creation Date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4C3837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Period of Protection</w:t>
            </w:r>
          </w:p>
        </w:tc>
      </w:tr>
      <w:tr w:rsidR="003A51C7" w14:paraId="578D4FA3" w14:textId="77777777" w:rsidTr="00BC00B6">
        <w:trPr>
          <w:trHeight w:val="2174"/>
        </w:trPr>
        <w:tc>
          <w:tcPr>
            <w:tcW w:w="16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5671C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Nenita E. Olero, Ariston D. Calvo, </w:t>
            </w:r>
            <w:r>
              <w:rPr>
                <w:b/>
                <w:bCs/>
                <w:sz w:val="24"/>
                <w:szCs w:val="24"/>
              </w:rPr>
              <w:t>Ardniel A. Baladjay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614A48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A-2020-00571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6B6CF9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Manual on Macro-Propagation Technique: An Alternative Way of Producing Quality Planting Materials of Lakatan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404481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90DD9B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29, 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26DDB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Lifetime of the author and for fifty (50) years after the author’s death</w:t>
            </w:r>
          </w:p>
        </w:tc>
      </w:tr>
      <w:tr w:rsidR="003A51C7" w14:paraId="413C4605" w14:textId="77777777" w:rsidTr="00BC00B6">
        <w:trPr>
          <w:trHeight w:val="855"/>
        </w:trPr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34FB53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Muttulani, Mark Al-Jamie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A9A90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rFonts w:ascii="Arial Narrow" w:hAnsi="Arial Narrow"/>
                <w:sz w:val="20"/>
                <w:szCs w:val="20"/>
              </w:rPr>
            </w:pPr>
            <w:r w:rsidRPr="008726F0">
              <w:rPr>
                <w:rFonts w:ascii="Arial Narrow" w:hAnsi="Arial Narrow"/>
                <w:sz w:val="20"/>
                <w:szCs w:val="20"/>
              </w:rPr>
              <w:t>2025-0053-A-TCCR</w:t>
            </w:r>
          </w:p>
          <w:p w14:paraId="00284003" w14:textId="77777777" w:rsidR="003A51C7" w:rsidRPr="008726F0" w:rsidRDefault="003A51C7" w:rsidP="00BC00B6">
            <w:pPr>
              <w:widowControl w:val="0"/>
              <w:spacing w:before="240" w:after="160" w:line="259" w:lineRule="auto"/>
              <w:ind w:left="10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2025-00532-A-TCCR</w:t>
            </w:r>
          </w:p>
        </w:tc>
        <w:tc>
          <w:tcPr>
            <w:tcW w:w="316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C6153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Guidelines for Hallal Production</w:t>
            </w:r>
          </w:p>
          <w:p w14:paraId="789E7A65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Halal Crop production</w:t>
            </w:r>
          </w:p>
        </w:tc>
        <w:tc>
          <w:tcPr>
            <w:tcW w:w="80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A6F0C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31106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810227" w14:textId="77777777" w:rsidR="003A51C7" w:rsidRDefault="003A51C7" w:rsidP="00BC00B6">
            <w:pPr>
              <w:widowControl w:val="0"/>
              <w:spacing w:before="240" w:after="160" w:line="259" w:lineRule="auto"/>
              <w:ind w:left="100"/>
              <w:rPr>
                <w:sz w:val="24"/>
                <w:szCs w:val="24"/>
              </w:rPr>
            </w:pPr>
          </w:p>
        </w:tc>
      </w:tr>
    </w:tbl>
    <w:p w14:paraId="17854763" w14:textId="2B77FCC1" w:rsidR="00104F3B" w:rsidRDefault="00EF3FD5">
      <w:r>
        <w:rPr>
          <w:noProof/>
        </w:rPr>
        <mc:AlternateContent>
          <mc:Choice Requires="wps">
            <w:drawing>
              <wp:inline distT="0" distB="0" distL="0" distR="0" wp14:anchorId="10EED3CF" wp14:editId="60EF4E86">
                <wp:extent cx="304800" cy="304800"/>
                <wp:effectExtent l="0" t="0" r="0" b="0"/>
                <wp:docPr id="713108037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3D9DC1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078E3EC" wp14:editId="2B98D791">
                <wp:extent cx="304800" cy="304800"/>
                <wp:effectExtent l="0" t="0" r="0" b="0"/>
                <wp:docPr id="1639907155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2AC63F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4A4856D" wp14:editId="29A967A7">
                <wp:extent cx="304800" cy="304800"/>
                <wp:effectExtent l="0" t="0" r="0" b="0"/>
                <wp:docPr id="740665945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276749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2D9FE04" wp14:editId="1409D4B8">
                <wp:extent cx="304800" cy="304800"/>
                <wp:effectExtent l="0" t="0" r="0" b="0"/>
                <wp:docPr id="1341267514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94BE43" id="Rectangl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F3FD5">
        <w:drawing>
          <wp:inline distT="0" distB="0" distL="0" distR="0" wp14:anchorId="35283555" wp14:editId="46740C50">
            <wp:extent cx="4349115" cy="3020333"/>
            <wp:effectExtent l="0" t="0" r="0" b="8890"/>
            <wp:docPr id="486046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04675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7410" cy="302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4C72C" w14:textId="77777777" w:rsidR="00EF3FD5" w:rsidRDefault="00EF3FD5"/>
    <w:p w14:paraId="153AACB2" w14:textId="2F2FD4E3" w:rsidR="00EF3FD5" w:rsidRDefault="00EF3FD5" w:rsidP="00EF3FD5">
      <w:pPr>
        <w:jc w:val="center"/>
      </w:pPr>
      <w:r w:rsidRPr="00EF3FD5">
        <w:lastRenderedPageBreak/>
        <w:drawing>
          <wp:inline distT="0" distB="0" distL="0" distR="0" wp14:anchorId="5906D5A4" wp14:editId="763ED1DC">
            <wp:extent cx="5302523" cy="4858000"/>
            <wp:effectExtent l="0" t="0" r="0" b="0"/>
            <wp:docPr id="339074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07422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2523" cy="4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3F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1C7"/>
    <w:rsid w:val="00104F3B"/>
    <w:rsid w:val="002022A8"/>
    <w:rsid w:val="003100BC"/>
    <w:rsid w:val="003A51C7"/>
    <w:rsid w:val="00CC181C"/>
    <w:rsid w:val="00DF2120"/>
    <w:rsid w:val="00EF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C248"/>
  <w15:chartTrackingRefBased/>
  <w15:docId w15:val="{36671901-0045-4AAE-8A93-222E0C38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1C7"/>
    <w:pPr>
      <w:spacing w:after="0" w:line="276" w:lineRule="auto"/>
    </w:pPr>
    <w:rPr>
      <w:rFonts w:ascii="Arial" w:eastAsia="Arial" w:hAnsi="Arial" w:cs="Arial"/>
      <w:kern w:val="0"/>
      <w:lang w:val="en" w:eastAsia="en-P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51C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PH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1C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PH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1C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PH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1C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PH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1C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PH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1C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PH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1C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PH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1C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PH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1C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PH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1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1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1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1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1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1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1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1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1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H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5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1C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H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5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1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PH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51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1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PH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51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1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PH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1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1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lorelyn joy milagrosa</dc:creator>
  <cp:keywords/>
  <dc:description/>
  <cp:lastModifiedBy>lorelyn joy milagrosa</cp:lastModifiedBy>
  <cp:revision>2</cp:revision>
  <dcterms:created xsi:type="dcterms:W3CDTF">2026-09-08T08:55:00Z</dcterms:created>
  <dcterms:modified xsi:type="dcterms:W3CDTF">2026-09-08T09:00:00Z</dcterms:modified>
</cp:coreProperties>
</file>